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Myriad Pro Cond" w:hAnsi="Myriad Pro Cond" w:cs="Myriad Pro Cond" w:eastAsia="Myriad Pro Cond"/>
          <w:color w:val="auto"/>
          <w:spacing w:val="0"/>
          <w:position w:val="0"/>
          <w:sz w:val="32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32"/>
          <w:shd w:fill="auto" w:val="clear"/>
        </w:rPr>
        <w:t xml:space="preserve">GONCALO ROQUE &amp; KINGA GRZESKOW</w:t>
      </w:r>
    </w:p>
    <w:p>
      <w:pPr>
        <w:spacing w:before="0" w:after="0" w:line="240"/>
        <w:ind w:right="0" w:left="0" w:firstLine="0"/>
        <w:jc w:val="center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DUO DESTINY</w:t>
      </w:r>
    </w:p>
    <w:p>
      <w:pPr>
        <w:spacing w:before="0" w:after="0" w:line="240"/>
        <w:ind w:right="0" w:left="0" w:firstLine="0"/>
        <w:jc w:val="center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Adagio / Hand to hand / Duo Straps</w:t>
      </w:r>
    </w:p>
    <w:p>
      <w:pPr>
        <w:spacing w:before="0" w:after="0" w:line="240"/>
        <w:ind w:right="0" w:left="0" w:firstLine="0"/>
        <w:jc w:val="center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English</w:t>
      </w:r>
    </w:p>
    <w:p>
      <w:pPr>
        <w:spacing w:before="0" w:after="0" w:line="240"/>
        <w:ind w:right="0" w:left="0" w:firstLine="0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03"/>
        <w:gridCol w:w="2303"/>
        <w:gridCol w:w="2303"/>
        <w:gridCol w:w="2303"/>
      </w:tblGrid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CITIZENSHIP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DOB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HEIGHT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GONCALO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color w:val="auto"/>
                <w:spacing w:val="0"/>
                <w:position w:val="0"/>
                <w:sz w:val="28"/>
                <w:shd w:fill="auto" w:val="clear"/>
              </w:rPr>
              <w:t xml:space="preserve">Portuguese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color w:val="auto"/>
                <w:spacing w:val="0"/>
                <w:position w:val="0"/>
                <w:sz w:val="28"/>
                <w:shd w:fill="auto" w:val="clear"/>
              </w:rPr>
              <w:t xml:space="preserve">3/12/88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color w:val="auto"/>
                <w:spacing w:val="0"/>
                <w:position w:val="0"/>
                <w:sz w:val="28"/>
                <w:shd w:fill="auto" w:val="clear"/>
              </w:rPr>
              <w:t xml:space="preserve">1m76</w:t>
            </w:r>
          </w:p>
        </w:tc>
      </w:tr>
      <w:tr>
        <w:trPr>
          <w:trHeight w:val="1" w:hRule="atLeast"/>
          <w:jc w:val="left"/>
        </w:trPr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KINGA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color w:val="auto"/>
                <w:spacing w:val="0"/>
                <w:position w:val="0"/>
                <w:sz w:val="28"/>
                <w:shd w:fill="auto" w:val="clear"/>
              </w:rPr>
              <w:t xml:space="preserve">Polish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color w:val="auto"/>
                <w:spacing w:val="0"/>
                <w:position w:val="0"/>
                <w:sz w:val="28"/>
                <w:shd w:fill="auto" w:val="clear"/>
              </w:rPr>
              <w:t xml:space="preserve">27/06/95</w:t>
            </w:r>
          </w:p>
        </w:tc>
        <w:tc>
          <w:tcPr>
            <w:tcW w:w="2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yriad Pro Cond" w:hAnsi="Myriad Pro Cond" w:cs="Myriad Pro Cond" w:eastAsia="Myriad Pro Cond"/>
                <w:color w:val="auto"/>
                <w:spacing w:val="0"/>
                <w:position w:val="0"/>
                <w:sz w:val="28"/>
                <w:shd w:fill="auto" w:val="clear"/>
              </w:rPr>
              <w:t xml:space="preserve">1m58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Myriad Pro Cond" w:hAnsi="Myriad Pro Cond" w:cs="Myriad Pro Cond" w:eastAsia="Myriad Pro C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</w:t>
        </w:r>
        <w:r>
          <w:rPr>
            <w:rFonts w:ascii="Myriad Pro Cond" w:hAnsi="Myriad Pro Cond" w:cs="Myriad Pro Cond" w:eastAsia="Myriad Pro C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"mailto:DuoDestiny@hotmail.com"</w:t>
        </w:r>
        <w:r>
          <w:rPr>
            <w:rFonts w:ascii="Myriad Pro Cond" w:hAnsi="Myriad Pro Cond" w:cs="Myriad Pro Cond" w:eastAsia="Myriad Pro C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uo</w:t>
        </w:r>
        <w:r>
          <w:rPr>
            <w:rFonts w:ascii="Myriad Pro Cond" w:hAnsi="Myriad Pro Cond" w:cs="Myriad Pro Cond" w:eastAsia="Myriad Pro C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d</w:t>
        </w:r>
        <w:r>
          <w:rPr>
            <w:rFonts w:ascii="Myriad Pro Cond" w:hAnsi="Myriad Pro Cond" w:cs="Myriad Pro Cond" w:eastAsia="Myriad Pro C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estiny@hotmail.com</w:t>
        </w:r>
      </w:hyperlink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Website: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Myriad Pro Cond" w:hAnsi="Myriad Pro Cond" w:cs="Myriad Pro Cond" w:eastAsia="Myriad Pro Cond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www.duodestiny.com</w:t>
        </w:r>
      </w:hyperlink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Languages: English/ Polish/ Portuguese/ Spanish</w:t>
      </w:r>
    </w:p>
    <w:p>
      <w:pPr>
        <w:spacing w:before="0" w:after="0" w:line="276"/>
        <w:ind w:right="0" w:left="0" w:firstLine="0"/>
        <w:jc w:val="center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Formations:</w:t>
      </w:r>
    </w:p>
    <w:p>
      <w:pPr>
        <w:spacing w:before="0" w:after="0" w:line="276"/>
        <w:ind w:right="0" w:left="0" w:firstLine="0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2001-2013</w:t>
        <w:tab/>
        <w:t xml:space="preserve">Both World Class Gymnasts, Representing their own countries as a Mixed Pair (Goncalo), Women’s Pair and Women’s Group (Kinga) - Incuding National Competitions, International Tournaments, European and World Chamionships, World Cups, World Games 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 Including Top Titles like, European and World Champions.</w:t>
      </w: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(More about each gymnast achievements in our CVs below in a file)*</w:t>
      </w: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Shows:</w:t>
      </w: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2015 March-November</w:t>
        <w:tab/>
        <w:t xml:space="preserve">Artist in Pirates Adventure Show and Reloaded Show +18 on Mallorca by GloboBalear Entertainment Company</w:t>
      </w:r>
    </w:p>
    <w:p>
      <w:pPr>
        <w:spacing w:before="0" w:after="0" w:line="240"/>
        <w:ind w:right="0" w:left="1440" w:hanging="1440"/>
        <w:jc w:val="left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2015 November-2016 January</w:t>
      </w:r>
      <w:r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Artist-Acrobat in Cirque Adrenaline Show Hong Kong/Brisbane AUS Tour by Asia Live Network by Simon Painter, Andrew Spencer and Tim Largson</w:t>
      </w:r>
    </w:p>
    <w:p>
      <w:pPr>
        <w:spacing w:before="0" w:after="0" w:line="240"/>
        <w:ind w:right="0" w:left="1440" w:hanging="1440"/>
        <w:jc w:val="left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2016 March-April</w:t>
        <w:tab/>
        <w:t xml:space="preserve">Artist in Cirque Adrenaline Continuation Tour Perth/Melbourne AUS by Asia Live Network by Simon Painter, Andrew Spencer and Tim Largson</w:t>
      </w: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2016 April-May</w:t>
        <w:tab/>
        <w:t xml:space="preserve">Artists and main Character in La Nova Cirque 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 New branded Show Touring in China by Asia Live Network by Simon Painter, Andrew Spencer and Tim Largson</w:t>
      </w: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2016 August</w:t>
        <w:tab/>
        <w:t xml:space="preserve">Artists in Cirque Adrenaline Event Continuation in Abu Dhabi by Asia Live Network by Simon Painter, Andrew Spencer and Tim Largson</w:t>
      </w: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2016 September-2017 April</w:t>
        <w:tab/>
        <w:t xml:space="preserve">Artists (Aerial &amp; Adage couple) on the Celebrity Cruises Line on Celebrity Reflection</w:t>
      </w: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2017 May 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 2017 October</w:t>
        <w:tab/>
        <w:t xml:space="preserve">Artists (Ground &amp; Aerial Duo) + ALSO performing as a Guest Entertainment with our own 45 min show onboard of Celebrity Cruises Lines on Celebrity Infinity</w:t>
      </w: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2017 October 2018 January</w:t>
        <w:tab/>
        <w:t xml:space="preserve">Arists as a Guest Entertainers on  Norwegian Cruise Lines</w:t>
      </w: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FFFFFF" w:val="clear"/>
        </w:rPr>
        <w:t xml:space="preserve">2018 February</w:t>
        <w:tab/>
        <w:t xml:space="preserve">Artists on 39th Festival Mondial du Cirque de Demain - Show A</w:t>
      </w:r>
    </w:p>
    <w:p>
      <w:pPr>
        <w:spacing w:before="0" w:after="0" w:line="240"/>
        <w:ind w:right="0" w:left="2832" w:hanging="2832"/>
        <w:jc w:val="left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Myriad Pro Cond" w:hAnsi="Myriad Pro Cond" w:cs="Myriad Pro Cond" w:eastAsia="Myriad Pro Cond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Realisations:</w:t>
      </w: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2015 August</w:t>
        <w:tab/>
        <w:t xml:space="preserve">Performance for The Garden Event in Mallorca 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 GloboBalear</w:t>
      </w: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2016 June</w:t>
        <w:tab/>
        <w:t xml:space="preserve">Workshops in the Circus School in Danemark in Copenhagen with Soron</w:t>
      </w: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2124" w:hanging="2124"/>
        <w:jc w:val="left"/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</w:pPr>
      <w:r>
        <w:rPr>
          <w:rFonts w:ascii="Myriad Pro Cond" w:hAnsi="Myriad Pro Cond" w:cs="Myriad Pro Cond" w:eastAsia="Myriad Pro Cond"/>
          <w:color w:val="auto"/>
          <w:spacing w:val="0"/>
          <w:position w:val="0"/>
          <w:sz w:val="28"/>
          <w:shd w:fill="auto" w:val="clear"/>
        </w:rPr>
        <w:t xml:space="preserve">2016 June</w:t>
        <w:tab/>
        <w:t xml:space="preserve">Participating in Environmental Show on a Ship by Pipaluk Organization by Copenhagen, Danemark.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d%20HYPERLINK%20%22mailto:DuoDestiny@hotmail.com%22uodestiny@hotmail.com" Id="docRId0" Type="http://schemas.openxmlformats.org/officeDocument/2006/relationships/hyperlink" /><Relationship TargetMode="External" Target="http://www.duodestiny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